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40F80" w14:textId="77777777" w:rsidR="00E460AC" w:rsidRDefault="00372F8D">
      <w:pPr>
        <w:spacing w:before="120" w:after="120"/>
        <w:jc w:val="center"/>
        <w:rPr>
          <w:b/>
          <w:spacing w:val="20"/>
          <w:w w:val="110"/>
          <w:sz w:val="28"/>
          <w:szCs w:val="28"/>
        </w:rPr>
      </w:pPr>
      <w:r>
        <w:rPr>
          <w:b/>
          <w:spacing w:val="20"/>
          <w:w w:val="110"/>
          <w:sz w:val="28"/>
          <w:szCs w:val="28"/>
        </w:rPr>
        <w:t>POTVARKIS</w:t>
      </w:r>
    </w:p>
    <w:p w14:paraId="1403750C" w14:textId="14E8186A" w:rsidR="00E460AC" w:rsidRDefault="00AD2C21">
      <w:pPr>
        <w:jc w:val="center"/>
        <w:rPr>
          <w:b/>
          <w:caps/>
        </w:rPr>
      </w:pPr>
      <w:r>
        <w:rPr>
          <w:b/>
          <w:caps/>
        </w:rPr>
        <w:fldChar w:fldCharType="begin">
          <w:ffData>
            <w:name w:val="Text1"/>
            <w:enabled/>
            <w:calcOnExit w:val="0"/>
            <w:textInput>
              <w:default w:val="Dėl „“"/>
            </w:textInput>
          </w:ffData>
        </w:fldChar>
      </w:r>
      <w:bookmarkStart w:id="0" w:name="Text1"/>
      <w:r>
        <w:rPr>
          <w:b/>
          <w:caps/>
        </w:rPr>
        <w:instrText xml:space="preserve"> FORMTEXT </w:instrText>
      </w:r>
      <w:r>
        <w:rPr>
          <w:b/>
          <w:caps/>
        </w:rPr>
      </w:r>
      <w:r>
        <w:rPr>
          <w:b/>
          <w:caps/>
        </w:rPr>
        <w:fldChar w:fldCharType="separate"/>
      </w:r>
      <w:r>
        <w:rPr>
          <w:b/>
          <w:caps/>
          <w:noProof/>
        </w:rPr>
        <w:t xml:space="preserve">Dėl </w:t>
      </w:r>
      <w:r w:rsidR="00795528" w:rsidRPr="00795528">
        <w:rPr>
          <w:b/>
          <w:caps/>
          <w:noProof/>
        </w:rPr>
        <w:t>202</w:t>
      </w:r>
      <w:r w:rsidR="00E96243">
        <w:rPr>
          <w:b/>
          <w:caps/>
          <w:noProof/>
        </w:rPr>
        <w:t>3</w:t>
      </w:r>
      <w:r w:rsidR="00795528" w:rsidRPr="00795528">
        <w:rPr>
          <w:b/>
          <w:caps/>
          <w:noProof/>
        </w:rPr>
        <w:t>–202</w:t>
      </w:r>
      <w:r w:rsidR="00E96243">
        <w:rPr>
          <w:b/>
          <w:caps/>
          <w:noProof/>
        </w:rPr>
        <w:t>4</w:t>
      </w:r>
      <w:r w:rsidR="00795528" w:rsidRPr="00795528">
        <w:rPr>
          <w:b/>
          <w:caps/>
          <w:noProof/>
        </w:rPr>
        <w:t xml:space="preserve"> METŲ ŠILDYMO SEZONO PRADŽIOS</w:t>
      </w:r>
      <w:r>
        <w:rPr>
          <w:b/>
          <w:caps/>
        </w:rPr>
        <w:fldChar w:fldCharType="end"/>
      </w:r>
      <w:bookmarkEnd w:id="0"/>
      <w:r w:rsidR="00E460AC">
        <w:rPr>
          <w:b/>
          <w:caps/>
        </w:rPr>
        <w:br/>
      </w:r>
    </w:p>
    <w:p w14:paraId="63AE1524" w14:textId="08E97AD3" w:rsidR="00E460AC" w:rsidRDefault="001275E4" w:rsidP="00AD2C21">
      <w:pPr>
        <w:jc w:val="center"/>
      </w:pPr>
      <w:r>
        <w:fldChar w:fldCharType="begin">
          <w:ffData>
            <w:name w:val="Text2"/>
            <w:enabled/>
            <w:calcOnExit w:val="0"/>
            <w:textInput>
              <w:type w:val="number"/>
              <w:default w:val="2020"/>
              <w:maxLength w:val="4"/>
            </w:textInput>
          </w:ffData>
        </w:fldChar>
      </w:r>
      <w:bookmarkStart w:id="1" w:name="Text2"/>
      <w:r>
        <w:instrText xml:space="preserve"> FORMTEXT </w:instrText>
      </w:r>
      <w:r>
        <w:fldChar w:fldCharType="separate"/>
      </w:r>
      <w:r>
        <w:rPr>
          <w:noProof/>
        </w:rPr>
        <w:t>202</w:t>
      </w:r>
      <w:r w:rsidR="00763B86">
        <w:rPr>
          <w:noProof/>
        </w:rPr>
        <w:t>3</w:t>
      </w:r>
      <w:r>
        <w:fldChar w:fldCharType="end"/>
      </w:r>
      <w:bookmarkEnd w:id="1"/>
      <w:r w:rsidR="00E460AC">
        <w:t xml:space="preserve"> m. </w:t>
      </w:r>
      <w:r w:rsidR="007742DD">
        <w:fldChar w:fldCharType="begin">
          <w:ffData>
            <w:name w:val="Text3"/>
            <w:enabled/>
            <w:calcOnExit w:val="0"/>
            <w:textInput/>
          </w:ffData>
        </w:fldChar>
      </w:r>
      <w:bookmarkStart w:id="2" w:name="Text3"/>
      <w:r w:rsidR="007742DD">
        <w:instrText xml:space="preserve"> FORMTEXT </w:instrText>
      </w:r>
      <w:r w:rsidR="007742DD">
        <w:fldChar w:fldCharType="separate"/>
      </w:r>
      <w:r w:rsidR="00795528">
        <w:t>spalio</w:t>
      </w:r>
      <w:r w:rsidR="008064E3">
        <w:rPr>
          <w:noProof/>
        </w:rPr>
        <w:t xml:space="preserve"> </w:t>
      </w:r>
      <w:r w:rsidR="007742DD">
        <w:fldChar w:fldCharType="end"/>
      </w:r>
      <w:bookmarkEnd w:id="2"/>
      <w:r w:rsidR="00E460AC">
        <w:t xml:space="preserve"> </w:t>
      </w:r>
      <w:r w:rsidR="00E460AC">
        <w:fldChar w:fldCharType="begin">
          <w:ffData>
            <w:name w:val="Text4"/>
            <w:enabled/>
            <w:calcOnExit w:val="0"/>
            <w:textInput>
              <w:type w:val="number"/>
              <w:default w:val="00"/>
              <w:maxLength w:val="2"/>
              <w:format w:val="##"/>
            </w:textInput>
          </w:ffData>
        </w:fldChar>
      </w:r>
      <w:bookmarkStart w:id="3" w:name="Text4"/>
      <w:r w:rsidR="00E460AC">
        <w:instrText xml:space="preserve"> FORMTEXT </w:instrText>
      </w:r>
      <w:r w:rsidR="00E460AC">
        <w:fldChar w:fldCharType="separate"/>
      </w:r>
      <w:r w:rsidR="00E37286">
        <w:t> </w:t>
      </w:r>
      <w:r w:rsidR="00E37286">
        <w:t> </w:t>
      </w:r>
      <w:r w:rsidR="00E460AC">
        <w:fldChar w:fldCharType="end"/>
      </w:r>
      <w:bookmarkEnd w:id="3"/>
      <w:r w:rsidR="00E460AC">
        <w:t xml:space="preserve"> d. Nr. </w:t>
      </w:r>
      <w:r w:rsidR="007742DD">
        <w:fldChar w:fldCharType="begin">
          <w:ffData>
            <w:name w:val="Text5"/>
            <w:enabled/>
            <w:calcOnExit w:val="0"/>
            <w:textInput/>
          </w:ffData>
        </w:fldChar>
      </w:r>
      <w:bookmarkStart w:id="4" w:name="Text5"/>
      <w:r w:rsidR="007742DD">
        <w:instrText xml:space="preserve"> FORMTEXT </w:instrText>
      </w:r>
      <w:r w:rsidR="007742DD">
        <w:fldChar w:fldCharType="separate"/>
      </w:r>
      <w:r w:rsidR="00795528">
        <w:t>B3-</w:t>
      </w:r>
      <w:r w:rsidR="007742DD">
        <w:fldChar w:fldCharType="end"/>
      </w:r>
      <w:bookmarkEnd w:id="4"/>
    </w:p>
    <w:p w14:paraId="286DE05E" w14:textId="77777777" w:rsidR="00E460AC" w:rsidRDefault="00E460AC" w:rsidP="00AD2C21">
      <w:pPr>
        <w:jc w:val="center"/>
      </w:pPr>
      <w:r>
        <w:t>Molėtai</w:t>
      </w:r>
    </w:p>
    <w:p w14:paraId="1A454B45" w14:textId="77777777" w:rsidR="00E460AC" w:rsidRDefault="00E460AC" w:rsidP="00AD2C21">
      <w:pPr>
        <w:sectPr w:rsidR="00E460AC">
          <w:headerReference w:type="even" r:id="rId7"/>
          <w:headerReference w:type="default" r:id="rId8"/>
          <w:headerReference w:type="first" r:id="rId9"/>
          <w:footerReference w:type="first" r:id="rId10"/>
          <w:pgSz w:w="11906" w:h="16838" w:code="9"/>
          <w:pgMar w:top="1134" w:right="567" w:bottom="1134" w:left="1701" w:header="1134" w:footer="454" w:gutter="0"/>
          <w:cols w:space="708"/>
          <w:titlePg/>
          <w:docGrid w:linePitch="360"/>
        </w:sectPr>
      </w:pPr>
    </w:p>
    <w:p w14:paraId="6F6556BA" w14:textId="77777777" w:rsidR="00E460AC" w:rsidRDefault="00E460AC">
      <w:pPr>
        <w:tabs>
          <w:tab w:val="left" w:pos="1674"/>
        </w:tabs>
      </w:pPr>
    </w:p>
    <w:p w14:paraId="0A04B798" w14:textId="7EE2A755" w:rsidR="00795528" w:rsidRPr="00004706" w:rsidRDefault="00795528" w:rsidP="00763B86">
      <w:pPr>
        <w:tabs>
          <w:tab w:val="left" w:pos="680"/>
          <w:tab w:val="left" w:pos="1247"/>
          <w:tab w:val="left" w:pos="1674"/>
        </w:tabs>
        <w:spacing w:line="360" w:lineRule="auto"/>
        <w:ind w:firstLine="1247"/>
        <w:jc w:val="both"/>
      </w:pPr>
      <w:r w:rsidRPr="00004706">
        <w:t xml:space="preserve">Vadovaudamasis Lietuvos Respublikos vietos savivaldos įstatymo </w:t>
      </w:r>
      <w:r w:rsidR="00E96243" w:rsidRPr="00E96243">
        <w:t>6 straipsnio 3</w:t>
      </w:r>
      <w:r w:rsidR="00631689">
        <w:t>0</w:t>
      </w:r>
      <w:r w:rsidR="00E96243" w:rsidRPr="00E96243">
        <w:t xml:space="preserve"> punktu</w:t>
      </w:r>
      <w:r w:rsidRPr="00004706">
        <w:t xml:space="preserve">, </w:t>
      </w:r>
      <w:r w:rsidR="00027CDE">
        <w:t xml:space="preserve">25 straipsnio 5 dalimi, </w:t>
      </w:r>
      <w:r w:rsidRPr="00004706">
        <w:t xml:space="preserve">Lietuvos Respublikos šilumos ūkio įstatymo 13 straipsnio 1 dalimi, Šilumos tiekimo ir vartojimo taisyklių, patvirtintų Lietuvos Respublikos energetikos ministro </w:t>
      </w:r>
      <w:smartTag w:uri="urn:schemas-microsoft-com:office:smarttags" w:element="metricconverter">
        <w:smartTagPr>
          <w:attr w:name="ProductID" w:val="2010 m"/>
        </w:smartTagPr>
        <w:r w:rsidRPr="00004706">
          <w:t>2010 m</w:t>
        </w:r>
      </w:smartTag>
      <w:r w:rsidRPr="00004706">
        <w:t>. spalio 25 d. įsakymu Nr. 1-297 „Dėl Šilumos tiekimo ir vartojimo taisyklių patvirtinimo“, 61</w:t>
      </w:r>
      <w:r>
        <w:t xml:space="preserve"> </w:t>
      </w:r>
      <w:r w:rsidRPr="00004706">
        <w:t>punkt</w:t>
      </w:r>
      <w:r w:rsidR="00921773">
        <w:t>u</w:t>
      </w:r>
      <w:r w:rsidRPr="00004706">
        <w:t xml:space="preserve">, atsižvelgdamas į faktinę lauko oro temperatūrą, </w:t>
      </w:r>
    </w:p>
    <w:p w14:paraId="1DBD1469" w14:textId="1A690EE5" w:rsidR="00E460AC" w:rsidRDefault="00795528" w:rsidP="00921773">
      <w:pPr>
        <w:tabs>
          <w:tab w:val="left" w:pos="680"/>
          <w:tab w:val="left" w:pos="1674"/>
        </w:tabs>
        <w:spacing w:line="360" w:lineRule="auto"/>
        <w:jc w:val="both"/>
      </w:pPr>
      <w:r>
        <w:t xml:space="preserve">                     </w:t>
      </w:r>
      <w:r w:rsidRPr="00004706">
        <w:t>n u s t a t a u</w:t>
      </w:r>
      <w:r w:rsidR="00921773">
        <w:t xml:space="preserve"> </w:t>
      </w:r>
      <w:r w:rsidRPr="00004706">
        <w:t>202</w:t>
      </w:r>
      <w:r>
        <w:t>3</w:t>
      </w:r>
      <w:r w:rsidRPr="00004706">
        <w:t>–202</w:t>
      </w:r>
      <w:r>
        <w:t>4</w:t>
      </w:r>
      <w:r w:rsidRPr="00004706">
        <w:t xml:space="preserve"> metų  šildymo sezono pradžią </w:t>
      </w:r>
      <w:r w:rsidRPr="00C54D88">
        <w:t>nuo 202</w:t>
      </w:r>
      <w:r>
        <w:t>3</w:t>
      </w:r>
      <w:r w:rsidRPr="00C54D88">
        <w:t xml:space="preserve"> m. spalio </w:t>
      </w:r>
      <w:r>
        <w:t>9</w:t>
      </w:r>
      <w:r w:rsidRPr="00C54D88">
        <w:t xml:space="preserve"> d.</w:t>
      </w:r>
    </w:p>
    <w:p w14:paraId="12A566E8" w14:textId="38565C92" w:rsidR="00795528" w:rsidRDefault="00795528" w:rsidP="00763B86">
      <w:pPr>
        <w:tabs>
          <w:tab w:val="left" w:pos="1247"/>
          <w:tab w:val="left" w:pos="1674"/>
        </w:tabs>
        <w:spacing w:line="360" w:lineRule="auto"/>
        <w:ind w:firstLine="1247"/>
        <w:jc w:val="both"/>
      </w:pPr>
      <w:r w:rsidRPr="00B85225">
        <w:t xml:space="preserve">Šis </w:t>
      </w:r>
      <w:r>
        <w:t>potvarkis</w:t>
      </w:r>
      <w:r w:rsidRPr="00B85225">
        <w:t xml:space="preserve"> gali būti skundžiamas Molėtų rajono savivaldybės </w:t>
      </w:r>
      <w:r>
        <w:t>merui</w:t>
      </w:r>
      <w:r w:rsidRPr="00B85225">
        <w:t xml:space="preserve"> (Vilniaus g. 4</w:t>
      </w:r>
      <w:r>
        <w:t xml:space="preserve">4, </w:t>
      </w:r>
      <w:r w:rsidRPr="00B85225">
        <w:t>33140 Molėtai)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administracinio teismo Panevėžio rūmams (Respublikos g. 62, 35158 Panevėžys) Lietuvos Respublikos administracinių bylų teisenos įstatymo nustatyta tvarka per vieną mėnesį nuo jo paskelbimo arba įteikimo suinteresuotai šaliai dienos.</w:t>
      </w:r>
    </w:p>
    <w:p w14:paraId="215DA231" w14:textId="77777777" w:rsidR="00795528" w:rsidRDefault="00795528" w:rsidP="00795528">
      <w:pPr>
        <w:tabs>
          <w:tab w:val="left" w:pos="680"/>
          <w:tab w:val="left" w:pos="1674"/>
        </w:tabs>
      </w:pPr>
    </w:p>
    <w:p w14:paraId="79C4B6EA" w14:textId="77777777" w:rsidR="00E460AC" w:rsidRDefault="00E460AC">
      <w:pPr>
        <w:tabs>
          <w:tab w:val="left" w:pos="1674"/>
        </w:tabs>
      </w:pPr>
    </w:p>
    <w:tbl>
      <w:tblPr>
        <w:tblW w:w="9639" w:type="dxa"/>
        <w:jc w:val="center"/>
        <w:tblLook w:val="00A0" w:firstRow="1" w:lastRow="0" w:firstColumn="1" w:lastColumn="0" w:noHBand="0" w:noVBand="0"/>
      </w:tblPr>
      <w:tblGrid>
        <w:gridCol w:w="4768"/>
        <w:gridCol w:w="4871"/>
      </w:tblGrid>
      <w:tr w:rsidR="00E460AC" w14:paraId="74897E5E" w14:textId="77777777">
        <w:trPr>
          <w:jc w:val="center"/>
        </w:trPr>
        <w:tc>
          <w:tcPr>
            <w:tcW w:w="4820" w:type="dxa"/>
          </w:tcPr>
          <w:p w14:paraId="0AAA26BF" w14:textId="5EBA3EDA" w:rsidR="007E0A79" w:rsidRDefault="00795528">
            <w:r>
              <w:t>Vicemerė, pavaduojanti merą</w:t>
            </w:r>
          </w:p>
        </w:tc>
        <w:tc>
          <w:tcPr>
            <w:tcW w:w="4927" w:type="dxa"/>
          </w:tcPr>
          <w:p w14:paraId="3C9D2B0E" w14:textId="7D83A8D9" w:rsidR="00E460AC" w:rsidRPr="00F759D7" w:rsidRDefault="00795528">
            <w:pPr>
              <w:jc w:val="right"/>
            </w:pPr>
            <w:r>
              <w:t>Vaida Saugūnienė</w:t>
            </w:r>
          </w:p>
        </w:tc>
      </w:tr>
    </w:tbl>
    <w:p w14:paraId="59C1C486" w14:textId="77777777" w:rsidR="00E460AC" w:rsidRDefault="00E460AC">
      <w:pPr>
        <w:tabs>
          <w:tab w:val="left" w:pos="1674"/>
        </w:tabs>
      </w:pPr>
    </w:p>
    <w:p w14:paraId="799D2391" w14:textId="77777777" w:rsidR="009F5EF6" w:rsidRDefault="009F5EF6">
      <w:pPr>
        <w:tabs>
          <w:tab w:val="left" w:pos="1674"/>
        </w:tabs>
      </w:pPr>
    </w:p>
    <w:p w14:paraId="1C6A582E" w14:textId="77777777" w:rsidR="009F5EF6" w:rsidRDefault="009F5EF6">
      <w:pPr>
        <w:tabs>
          <w:tab w:val="left" w:pos="1674"/>
        </w:tabs>
      </w:pPr>
    </w:p>
    <w:sectPr w:rsidR="009F5EF6">
      <w:type w:val="continuous"/>
      <w:pgSz w:w="11906" w:h="16838" w:code="9"/>
      <w:pgMar w:top="1134" w:right="567" w:bottom="1134" w:left="1701" w:header="851"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99BC6" w14:textId="77777777" w:rsidR="00795528" w:rsidRDefault="00795528">
      <w:r>
        <w:separator/>
      </w:r>
    </w:p>
  </w:endnote>
  <w:endnote w:type="continuationSeparator" w:id="0">
    <w:p w14:paraId="1CAB289F" w14:textId="77777777" w:rsidR="00795528" w:rsidRDefault="00795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86D3D" w14:textId="77777777" w:rsidR="00384FDC" w:rsidRDefault="00384FDC">
    <w:pPr>
      <w:pStyle w:val="Porat"/>
      <w:jc w:val="right"/>
      <w:rPr>
        <w:rFonts w:ascii="Tahoma" w:hAnsi="Tahoma" w:cs="Tahoma"/>
        <w:sz w:val="15"/>
        <w:szCs w:val="15"/>
      </w:rPr>
    </w:pPr>
    <w:r>
      <w:rPr>
        <w:rFonts w:ascii="Tahoma" w:hAnsi="Tahoma" w:cs="Tahoma"/>
        <w:sz w:val="15"/>
        <w:szCs w:val="15"/>
      </w:rPr>
      <w:fldChar w:fldCharType="begin"/>
    </w:r>
    <w:r>
      <w:rPr>
        <w:rFonts w:ascii="Tahoma" w:hAnsi="Tahoma" w:cs="Tahoma"/>
        <w:sz w:val="15"/>
        <w:szCs w:val="15"/>
      </w:rPr>
      <w:instrText xml:space="preserve"> FILENAME  \* FirstCap \p  \* MERGEFORMAT </w:instrText>
    </w:r>
    <w:r>
      <w:rPr>
        <w:rFonts w:ascii="Tahoma" w:hAnsi="Tahoma" w:cs="Tahoma"/>
        <w:sz w:val="15"/>
        <w:szCs w:val="15"/>
      </w:rPr>
      <w:fldChar w:fldCharType="separate"/>
    </w:r>
    <w:r w:rsidR="00795528">
      <w:rPr>
        <w:rFonts w:ascii="Tahoma" w:hAnsi="Tahoma" w:cs="Tahoma"/>
        <w:noProof/>
        <w:sz w:val="15"/>
        <w:szCs w:val="15"/>
      </w:rPr>
      <w:t>Dokumentas2</w:t>
    </w:r>
    <w:r>
      <w:rPr>
        <w:rFonts w:ascii="Tahoma" w:hAnsi="Tahoma" w:cs="Tahoma"/>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823C" w14:textId="77777777" w:rsidR="00795528" w:rsidRDefault="00795528">
      <w:r>
        <w:separator/>
      </w:r>
    </w:p>
  </w:footnote>
  <w:footnote w:type="continuationSeparator" w:id="0">
    <w:p w14:paraId="4ED35659" w14:textId="77777777" w:rsidR="00795528" w:rsidRDefault="00795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84D3" w14:textId="77777777" w:rsidR="00384FDC" w:rsidRDefault="00384FD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DFC5F74" w14:textId="77777777" w:rsidR="00384FDC" w:rsidRDefault="00384FD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4C8D4" w14:textId="77777777" w:rsidR="00384FDC" w:rsidRDefault="00384FD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14:paraId="26D946C8" w14:textId="77777777" w:rsidR="00384FDC" w:rsidRDefault="00384FDC">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B73EE" w14:textId="77777777" w:rsidR="00384FDC" w:rsidRDefault="00B43049">
    <w:pPr>
      <w:pStyle w:val="Antrats"/>
      <w:jc w:val="center"/>
    </w:pPr>
    <w:r>
      <w:rPr>
        <w:noProof/>
        <w:lang w:eastAsia="lt-LT"/>
      </w:rPr>
      <w:drawing>
        <wp:inline distT="0" distB="0" distL="0" distR="0" wp14:anchorId="461C4369" wp14:editId="4552E5B7">
          <wp:extent cx="647700" cy="781050"/>
          <wp:effectExtent l="0" t="0" r="0" b="0"/>
          <wp:docPr id="1" name="Paveikslėlis 1" descr="herb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a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81050"/>
                  </a:xfrm>
                  <a:prstGeom prst="rect">
                    <a:avLst/>
                  </a:prstGeom>
                  <a:noFill/>
                  <a:ln>
                    <a:noFill/>
                  </a:ln>
                </pic:spPr>
              </pic:pic>
            </a:graphicData>
          </a:graphic>
        </wp:inline>
      </w:drawing>
    </w:r>
  </w:p>
  <w:p w14:paraId="7EFB65AC" w14:textId="77777777" w:rsidR="00384FDC" w:rsidRDefault="00384FDC" w:rsidP="00372F8D">
    <w:pPr>
      <w:pStyle w:val="Antrats"/>
      <w:spacing w:before="120"/>
      <w:jc w:val="center"/>
      <w:rPr>
        <w:b/>
        <w:spacing w:val="40"/>
        <w:sz w:val="32"/>
        <w:szCs w:val="32"/>
      </w:rPr>
    </w:pPr>
    <w:r>
      <w:rPr>
        <w:b/>
        <w:spacing w:val="40"/>
        <w:sz w:val="32"/>
        <w:szCs w:val="32"/>
      </w:rPr>
      <w:t xml:space="preserve">MOLĖTŲ RAJONO SAVIVALDYBĖS </w:t>
    </w:r>
    <w:r w:rsidR="00372F8D">
      <w:rPr>
        <w:b/>
        <w:spacing w:val="40"/>
        <w:sz w:val="32"/>
        <w:szCs w:val="32"/>
      </w:rPr>
      <w:t>MERAS</w:t>
    </w:r>
  </w:p>
  <w:p w14:paraId="0D786D33" w14:textId="77777777" w:rsidR="00384FDC" w:rsidRDefault="00384FDC">
    <w:pPr>
      <w:pStyle w:val="Antrats"/>
      <w:jc w:val="center"/>
      <w:rPr>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7121D"/>
    <w:multiLevelType w:val="hybridMultilevel"/>
    <w:tmpl w:val="590EE78C"/>
    <w:lvl w:ilvl="0" w:tplc="5EFEA0DA">
      <w:start w:val="1"/>
      <w:numFmt w:val="decimal"/>
      <w:lvlText w:val="%1."/>
      <w:lvlJc w:val="left"/>
      <w:pPr>
        <w:ind w:left="1756" w:hanging="360"/>
      </w:pPr>
      <w:rPr>
        <w:rFonts w:hint="default"/>
      </w:rPr>
    </w:lvl>
    <w:lvl w:ilvl="1" w:tplc="04270019" w:tentative="1">
      <w:start w:val="1"/>
      <w:numFmt w:val="lowerLetter"/>
      <w:lvlText w:val="%2."/>
      <w:lvlJc w:val="left"/>
      <w:pPr>
        <w:ind w:left="2476" w:hanging="360"/>
      </w:pPr>
    </w:lvl>
    <w:lvl w:ilvl="2" w:tplc="0427001B" w:tentative="1">
      <w:start w:val="1"/>
      <w:numFmt w:val="lowerRoman"/>
      <w:lvlText w:val="%3."/>
      <w:lvlJc w:val="right"/>
      <w:pPr>
        <w:ind w:left="3196" w:hanging="180"/>
      </w:pPr>
    </w:lvl>
    <w:lvl w:ilvl="3" w:tplc="0427000F" w:tentative="1">
      <w:start w:val="1"/>
      <w:numFmt w:val="decimal"/>
      <w:lvlText w:val="%4."/>
      <w:lvlJc w:val="left"/>
      <w:pPr>
        <w:ind w:left="3916" w:hanging="360"/>
      </w:pPr>
    </w:lvl>
    <w:lvl w:ilvl="4" w:tplc="04270019" w:tentative="1">
      <w:start w:val="1"/>
      <w:numFmt w:val="lowerLetter"/>
      <w:lvlText w:val="%5."/>
      <w:lvlJc w:val="left"/>
      <w:pPr>
        <w:ind w:left="4636" w:hanging="360"/>
      </w:pPr>
    </w:lvl>
    <w:lvl w:ilvl="5" w:tplc="0427001B" w:tentative="1">
      <w:start w:val="1"/>
      <w:numFmt w:val="lowerRoman"/>
      <w:lvlText w:val="%6."/>
      <w:lvlJc w:val="right"/>
      <w:pPr>
        <w:ind w:left="5356" w:hanging="180"/>
      </w:pPr>
    </w:lvl>
    <w:lvl w:ilvl="6" w:tplc="0427000F" w:tentative="1">
      <w:start w:val="1"/>
      <w:numFmt w:val="decimal"/>
      <w:lvlText w:val="%7."/>
      <w:lvlJc w:val="left"/>
      <w:pPr>
        <w:ind w:left="6076" w:hanging="360"/>
      </w:pPr>
    </w:lvl>
    <w:lvl w:ilvl="7" w:tplc="04270019" w:tentative="1">
      <w:start w:val="1"/>
      <w:numFmt w:val="lowerLetter"/>
      <w:lvlText w:val="%8."/>
      <w:lvlJc w:val="left"/>
      <w:pPr>
        <w:ind w:left="6796" w:hanging="360"/>
      </w:pPr>
    </w:lvl>
    <w:lvl w:ilvl="8" w:tplc="0427001B" w:tentative="1">
      <w:start w:val="1"/>
      <w:numFmt w:val="lowerRoman"/>
      <w:lvlText w:val="%9."/>
      <w:lvlJc w:val="right"/>
      <w:pPr>
        <w:ind w:left="7516" w:hanging="180"/>
      </w:pPr>
    </w:lvl>
  </w:abstractNum>
  <w:abstractNum w:abstractNumId="1" w15:restartNumberingAfterBreak="0">
    <w:nsid w:val="5E372046"/>
    <w:multiLevelType w:val="hybridMultilevel"/>
    <w:tmpl w:val="5990615C"/>
    <w:lvl w:ilvl="0" w:tplc="61882A40">
      <w:start w:val="1"/>
      <w:numFmt w:val="decimal"/>
      <w:lvlText w:val="%1."/>
      <w:lvlJc w:val="left"/>
      <w:pPr>
        <w:ind w:left="1756" w:hanging="360"/>
      </w:pPr>
      <w:rPr>
        <w:rFonts w:hint="default"/>
      </w:rPr>
    </w:lvl>
    <w:lvl w:ilvl="1" w:tplc="04270019" w:tentative="1">
      <w:start w:val="1"/>
      <w:numFmt w:val="lowerLetter"/>
      <w:lvlText w:val="%2."/>
      <w:lvlJc w:val="left"/>
      <w:pPr>
        <w:ind w:left="2476" w:hanging="360"/>
      </w:pPr>
    </w:lvl>
    <w:lvl w:ilvl="2" w:tplc="0427001B" w:tentative="1">
      <w:start w:val="1"/>
      <w:numFmt w:val="lowerRoman"/>
      <w:lvlText w:val="%3."/>
      <w:lvlJc w:val="right"/>
      <w:pPr>
        <w:ind w:left="3196" w:hanging="180"/>
      </w:pPr>
    </w:lvl>
    <w:lvl w:ilvl="3" w:tplc="0427000F" w:tentative="1">
      <w:start w:val="1"/>
      <w:numFmt w:val="decimal"/>
      <w:lvlText w:val="%4."/>
      <w:lvlJc w:val="left"/>
      <w:pPr>
        <w:ind w:left="3916" w:hanging="360"/>
      </w:pPr>
    </w:lvl>
    <w:lvl w:ilvl="4" w:tplc="04270019" w:tentative="1">
      <w:start w:val="1"/>
      <w:numFmt w:val="lowerLetter"/>
      <w:lvlText w:val="%5."/>
      <w:lvlJc w:val="left"/>
      <w:pPr>
        <w:ind w:left="4636" w:hanging="360"/>
      </w:pPr>
    </w:lvl>
    <w:lvl w:ilvl="5" w:tplc="0427001B" w:tentative="1">
      <w:start w:val="1"/>
      <w:numFmt w:val="lowerRoman"/>
      <w:lvlText w:val="%6."/>
      <w:lvlJc w:val="right"/>
      <w:pPr>
        <w:ind w:left="5356" w:hanging="180"/>
      </w:pPr>
    </w:lvl>
    <w:lvl w:ilvl="6" w:tplc="0427000F" w:tentative="1">
      <w:start w:val="1"/>
      <w:numFmt w:val="decimal"/>
      <w:lvlText w:val="%7."/>
      <w:lvlJc w:val="left"/>
      <w:pPr>
        <w:ind w:left="6076" w:hanging="360"/>
      </w:pPr>
    </w:lvl>
    <w:lvl w:ilvl="7" w:tplc="04270019" w:tentative="1">
      <w:start w:val="1"/>
      <w:numFmt w:val="lowerLetter"/>
      <w:lvlText w:val="%8."/>
      <w:lvlJc w:val="left"/>
      <w:pPr>
        <w:ind w:left="6796" w:hanging="360"/>
      </w:pPr>
    </w:lvl>
    <w:lvl w:ilvl="8" w:tplc="0427001B" w:tentative="1">
      <w:start w:val="1"/>
      <w:numFmt w:val="lowerRoman"/>
      <w:lvlText w:val="%9."/>
      <w:lvlJc w:val="right"/>
      <w:pPr>
        <w:ind w:left="7516" w:hanging="180"/>
      </w:pPr>
    </w:lvl>
  </w:abstractNum>
  <w:num w:numId="1" w16cid:durableId="777605149">
    <w:abstractNumId w:val="0"/>
  </w:num>
  <w:num w:numId="2" w16cid:durableId="1811284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68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528"/>
    <w:rsid w:val="00004036"/>
    <w:rsid w:val="00027CDE"/>
    <w:rsid w:val="000842FE"/>
    <w:rsid w:val="00113270"/>
    <w:rsid w:val="001275E4"/>
    <w:rsid w:val="00145E89"/>
    <w:rsid w:val="001B54F3"/>
    <w:rsid w:val="002368F5"/>
    <w:rsid w:val="002C4EA6"/>
    <w:rsid w:val="00332A11"/>
    <w:rsid w:val="00372F8D"/>
    <w:rsid w:val="00384FDC"/>
    <w:rsid w:val="004009FB"/>
    <w:rsid w:val="005902E7"/>
    <w:rsid w:val="00631689"/>
    <w:rsid w:val="00743F7E"/>
    <w:rsid w:val="00763B86"/>
    <w:rsid w:val="007742DD"/>
    <w:rsid w:val="00795528"/>
    <w:rsid w:val="007E0A79"/>
    <w:rsid w:val="008064E3"/>
    <w:rsid w:val="00921773"/>
    <w:rsid w:val="009F5EF6"/>
    <w:rsid w:val="00A03BE4"/>
    <w:rsid w:val="00AD2C21"/>
    <w:rsid w:val="00B43049"/>
    <w:rsid w:val="00E2140E"/>
    <w:rsid w:val="00E37286"/>
    <w:rsid w:val="00E460AC"/>
    <w:rsid w:val="00E96243"/>
    <w:rsid w:val="00ED0AA6"/>
    <w:rsid w:val="00EE7A37"/>
    <w:rsid w:val="00F44224"/>
    <w:rsid w:val="00F759D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03C8B56"/>
  <w15:chartTrackingRefBased/>
  <w15:docId w15:val="{8AA93FFF-9F33-4A8D-B08C-454D1E1E5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819"/>
        <w:tab w:val="right" w:pos="9638"/>
      </w:tabs>
    </w:pPr>
  </w:style>
  <w:style w:type="paragraph" w:styleId="Porat">
    <w:name w:val="footer"/>
    <w:basedOn w:val="prastasis"/>
    <w:pPr>
      <w:tabs>
        <w:tab w:val="center" w:pos="4819"/>
        <w:tab w:val="right" w:pos="9638"/>
      </w:tabs>
    </w:pPr>
  </w:style>
  <w:style w:type="paragraph" w:customStyle="1" w:styleId="BalloonText1">
    <w:name w:val="Balloon Text1"/>
    <w:basedOn w:val="prastasis"/>
    <w:semiHidden/>
    <w:rPr>
      <w:rFonts w:ascii="Tahoma" w:hAnsi="Tahoma" w:cs="Tahoma"/>
      <w:sz w:val="16"/>
      <w:szCs w:val="16"/>
    </w:rPr>
  </w:style>
  <w:style w:type="character" w:styleId="Hipersaitas">
    <w:name w:val="Hyperlink"/>
    <w:rPr>
      <w:color w:val="0000FF"/>
      <w:u w:val="single"/>
    </w:rPr>
  </w:style>
  <w:style w:type="character" w:styleId="Puslapionumeris">
    <w:name w:val="page number"/>
    <w:basedOn w:val="Numatytasispastraiposriftas"/>
  </w:style>
  <w:style w:type="paragraph" w:styleId="Sraopastraipa">
    <w:name w:val="List Paragraph"/>
    <w:basedOn w:val="prastasis"/>
    <w:uiPriority w:val="34"/>
    <w:qFormat/>
    <w:rsid w:val="006316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footer1.xml"
                 Type="http://schemas.openxmlformats.org/officeDocument/2006/relationships/footer"/>
   <Relationship Id="rId11" Target="fontTable.xml"
                 Type="http://schemas.openxmlformats.org/officeDocument/2006/relationships/fontTable"/>
   <Relationship Id="rId12"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header2.xml"
                 Type="http://schemas.openxmlformats.org/officeDocument/2006/relationships/header"/>
   <Relationship Id="rId9" Target="header3.xml"
                 Type="http://schemas.openxmlformats.org/officeDocument/2006/relationships/header"/>
</Relationships>
</file>

<file path=word/_rels/header3.xml.rels><?xml version="1.0" encoding="UTF-8" standalone="yes"?>
<Relationships xmlns="http://schemas.openxmlformats.org/package/2006/relationships">
   <Relationship Id="rId1" Target="media/image1.emf"
                 Type="http://schemas.openxmlformats.org/officeDocument/2006/relationships/image"/>
</Relationships>
</file>

<file path=word/_rels/settings.xml.rels><?xml version="1.0" encoding="UTF-8" standalone="yes"?>
<Relationships xmlns="http://schemas.openxmlformats.org/package/2006/relationships">
   <Relationship Id="rId1" Target="file://///DURIAI/blankai/Mero_potvarkis.dotx"
                 TargetMode="External"
                 Type="http://schemas.openxmlformats.org/officeDocument/2006/relationships/attachedTemplate"/>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Mero_potvarkis</Template>
  <TotalTime>169</TotalTime>
  <Pages>1</Pages>
  <Words>882</Words>
  <Characters>503</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     </vt:lpstr>
    </vt:vector>
  </TitlesOfParts>
  <Company>MolSav</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2023-10-09T09:48:00Z</dcterms:created>
  <dc:creator>Rimantas Šavelis</dc:creator>
  <cp:lastModifiedBy>Rimantas Šavelis</cp:lastModifiedBy>
  <cp:lastPrinted>2005-08-01T10:05:00Z</cp:lastPrinted>
  <dcterms:modified xsi:type="dcterms:W3CDTF">2023-10-09T12:48:00Z</dcterms:modified>
  <cp:revision>6</cp:revision>
  <dc:title>     </dc:title>
</cp:coreProperties>
</file>